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23" w:rsidRDefault="00730C23" w:rsidP="00730C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730C23" w:rsidRPr="00730C23" w:rsidRDefault="00730C23" w:rsidP="00730C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Pr="00730C23">
        <w:rPr>
          <w:rFonts w:ascii="Times New Roman" w:eastAsia="Times New Roman" w:hAnsi="Times New Roman" w:cs="Times New Roman"/>
          <w:sz w:val="28"/>
        </w:rPr>
        <w:t>ЗАТВЕРДЖЕНО</w:t>
      </w:r>
    </w:p>
    <w:p w:rsidR="00730C23" w:rsidRDefault="00730C23" w:rsidP="00730C2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730C23">
        <w:rPr>
          <w:rFonts w:ascii="Times New Roman" w:eastAsia="Times New Roman" w:hAnsi="Times New Roman" w:cs="Times New Roman"/>
          <w:sz w:val="28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</w:rPr>
        <w:t xml:space="preserve">чотирнадцятої </w:t>
      </w:r>
      <w:r w:rsidRPr="00730C23">
        <w:rPr>
          <w:rFonts w:ascii="Times New Roman" w:eastAsia="Times New Roman" w:hAnsi="Times New Roman" w:cs="Times New Roman"/>
          <w:sz w:val="28"/>
        </w:rPr>
        <w:t xml:space="preserve">позачергової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9E72F2" w:rsidRDefault="00730C23" w:rsidP="00730C2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730C23">
        <w:rPr>
          <w:rFonts w:ascii="Times New Roman" w:eastAsia="Times New Roman" w:hAnsi="Times New Roman" w:cs="Times New Roman"/>
          <w:sz w:val="28"/>
        </w:rPr>
        <w:t>сесії</w:t>
      </w:r>
      <w:r>
        <w:rPr>
          <w:rFonts w:ascii="Times New Roman" w:eastAsia="Times New Roman" w:hAnsi="Times New Roman" w:cs="Times New Roman"/>
          <w:sz w:val="28"/>
        </w:rPr>
        <w:t xml:space="preserve"> міської ради</w:t>
      </w:r>
      <w:r w:rsidRPr="00730C23">
        <w:rPr>
          <w:rFonts w:ascii="Times New Roman" w:eastAsia="Times New Roman" w:hAnsi="Times New Roman" w:cs="Times New Roman"/>
          <w:sz w:val="28"/>
        </w:rPr>
        <w:t xml:space="preserve"> VII    скликання</w:t>
      </w:r>
    </w:p>
    <w:p w:rsidR="00730C23" w:rsidRPr="00730C23" w:rsidRDefault="00AC33E2" w:rsidP="00730C2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14</w:t>
      </w:r>
      <w:r w:rsidR="00730C23">
        <w:rPr>
          <w:rFonts w:ascii="Times New Roman" w:eastAsia="Times New Roman" w:hAnsi="Times New Roman" w:cs="Times New Roman"/>
          <w:sz w:val="28"/>
        </w:rPr>
        <w:t xml:space="preserve"> грудня   2016 року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30C23"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</w:rPr>
        <w:t xml:space="preserve"> 243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sz w:val="28"/>
        </w:rPr>
      </w:pP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>ПОЛОЖЕННЯ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 xml:space="preserve">про використання коштів  резервного фонду 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C23">
        <w:rPr>
          <w:rFonts w:ascii="Times New Roman" w:eastAsia="Times New Roman" w:hAnsi="Times New Roman" w:cs="Times New Roman"/>
          <w:b/>
          <w:sz w:val="28"/>
        </w:rPr>
        <w:t>міського бюджету м. Новгород-Сіверський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</w:rPr>
        <w:t>1.Загальні положення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1.1. Це Положення визначає порядок утворення резервного фонду міського бюджету м. Новгород-Сіверський (далі – резервний фонд), напрями використання коштів резервного фонду, встановлює процедури, пов'язані з виділенням коштів резервного фонду та звітуванням про їх використання.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1.2. Резервний фонд формується для здійснення непередбачених видатків, що не мають постійного характеру і не могли бути передбачені під час складання проекту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1.3. Резервний фонд не може перевищувати 1 відсотка обсягу видатків загального фонду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1.4. Резервний фонд встановлюється рішенням Новгород-Сіверської міської ради про міський бюджет м. Новгород-Сіверський  загальною сумою без визначення головного розпорядника бюджетних коштів міського бюджету м. 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1.5. Розподіл бюджетного призначення резервного фонду провадиться за рішенням виконавчого комітету Новгород-Сіверської міської ради (далі-рішення).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6" w:after="1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Напрями та умови використання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2.1.Кошти резервного фонду можуть використовуватися на здійснення: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2.1.1. заходів з ліквідації наслідків надзвичайних ситуацій техногенного, природного, соціального характеру;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2.1.2. заходів, пов'язаних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2.1.3. інших непередбачених заходів, які відповідно до законів можуть здійснюватися за рахунок коштів міського бюджету м. Новгород-Сіверський,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але не мають постійного характеру і не могли бути передбачені під час складання проекту міського бюджету м. Новгород-Сіверський, тобто на момент затвердження бюджету не було визначених актами Верховної Ради України, Президента України, Кабінету Міністрів України, Новгород-Сіверської міської ради, виконкому Новгород-Сіверської міської ради підстав для проведення таких заходів.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2.2. До непередбачених заходів, не можуть бути віднесені: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обслуговування та погашення боргу міського бюджету м. Новгород-Сіверський;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додаткові заходи, що забезпечують виконання бюджетної програми (функції), призначення на яку затверджено у міському бюджеті м. Новгород-Сіверський, крім заходів з питань зміцнення обороноздатності держави, запровадження паспорта громадянина України для виїзду за кордон з безконтактним електронним носієм, та заходів, пов’язаних з тимчасовим переміщенням громадян України з районів проведення антитерористичної операції та тимчасово окупованої території України;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капітальний ремонт або реконструкція, крім випадків, пов'язаних з ліквідацією надзвичайних ситуацій та проведенням заходів, пов'язаних із запобіганням виникненню надзвичайних ситуацій техногенного, природного та соціального характеру, зокрема пов’язаних з відновленням зруйнованих (пошкоджених) під час проведення антитерористичної операції об’єктів, а також реконструкцією об’єктів житлового та комунального призначення з високим ступенем готовності для забезпечення житлом військовослужбовців, які брали безпосередню участь в антитерористичних операціях,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та сімей загиблих з їх числа;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придбання житла, крім випадків відселення мешканців з будинків, пошкоджених під час проведення антитерористичної операції, аварійних будинків унаслідок надзвичайної ситуації та забезпечення сімей загиблих військовослужбовців, осіб рядового і начальницького складу, які брали безпосередню участь у антитерористичних операціях,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а також військовослужбовців з їх числа, які отримали пошкодження хребта або втратили кінцівки під час здійснення зазначених заходів;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надання гуманітарної чи іншої допомоги, крім випадків, коли рішення про надання такої допомоги прийнято  Новгород-Сіверською міською радою.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2.3. За рахунок коштів резервного фонду можуть відшкодовуватися витрати на здійснення заходів на суму фактичної кредиторської заборгованості станом на 1 січня поточного бюджетного періоду, щодо фінансування яких прийнято рішення про виділення коштів з резервного фонду в минулому бюджетному періоді, але платежі з міського бюджету м. Новгород-Сіверський не були проведені або були проведені частково, про що приймається відповідне рішення.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2.4. Рішення про виділення коштів з резервного фонду приймається тільки в межах призначення на цю мету у міському бюджеті м. Новгород-Сіверський на відповідний бюджетний період, і втрачає чинність після закінчення відповідного бюджетного періоду.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2.5. Кошти з резервного фонду виділяються на безповоротній основі або на умовах повернення, про що зазначається у рішенні про виділення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 Кошти із резервного фонду суб'єктам господарської діяльності недержавної форми власності або суб'єктам господарської діяльності, у статутному фонді яких корпоративні права держави або органів місцевого самоврядування становлять менше ніж 51 відсоток, виділяються через головних розпорядників бюджетних коштів міського бюджету м. Новгород-Сіверський лише на умовах повернення.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Умови повернення до міського бюджету м. Новгород-Сіверський  коштів, виділених з резервного фонду, зокрема строки та поетапний графік, визначаються у договорі, укладеному між головним розпорядником бюджетних коштів міського бюджету м. Новгород-Сіверський та розпорядником бюджетних коштів нижчого рівня або їх одержувачем.</w:t>
      </w: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Подання та розгляд звернень про виділення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3.1. Звернення про виділення коштів з резервного фонду подаються підприємствами, установами, організаціями (далі - заявники) до виконавчого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3.2. У зверненні зазначається: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напрям використання коштів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головний розпорядник бюджетних коштів міського бюджету м. Новгород-Сіверський, якому пропонується виділити кошти з резервного фонду (у разі необхідності);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обсяг асигнувань, який пропонується надати з резервного фонду, в тому числі на умовах повернення;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підстави для здійснення заходів за рахунок коштів міського бюджету м. Новгород-Сіверський;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- інформація про можливість (неможливість) фінансування зазначених заходів за рахунок інших джерел та наслідки у разі, коли кошти з резервного фонду не будуть виділені.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 До звернення обов'язково додаються: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розрахунки обсягу коштів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перелік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та інших заходів;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документи, що підтверджують отримані суми страхового відшкодування (у разі відсутності договору страхування - пояснення заявника про причини не проведення страхування);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інша інформація, що підтверджує необхідність виділення коштів з резервного фонду на здійснення заходів з ліквідації наслідків надзвичайних ситуацій з урахуванням факторів їх поширення, розміру завданих збитків та людських втрат і кваліфікаційних ознак надзвичайних ситуацій, проведення заходів, пов'язаних із запобіганням виникненню надзвичайних ситуацій техногенного, природного та соціального характеру, а також інших заходів.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 необхідності виділення коштів з резервного фонду за напрямами, передбаченими у підпункті 2.1.1. пункту 2.1. цього Положення, до звернення також обов'язково додаються: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акти обстеження та дефектні акти, що підтверджують розміри завданих збитків, затверджені в установленому порядку;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узагальнені кошторисні розрахунки на проведення аварійно-відбудовних та інших невідкладних робіт.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 У разі необхідності виділення коштів з резервного фонду на цілі, передбачені у пункті 2.3. цього Положення, до звернення додаються документи, що підтверджують здійснення зазначених заходів та наявність фактичної кредиторської заборгованості.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3.5. Виконавчий комітет Новгород-Сіверської міської ради, не пізніше, ніж у триденний термін з дня отримання звернення, дає доручення відповідним службам Новгород-Сіверської міської ради для розгляду звернення та підготовки пропозицій для прийняття рішення  про виділення коштів з резервного фонду. 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3.6. Виконавчий комітет Новгород-Сіверської міської ради розглядає звернення та додані до нього матеріали, робить узагальнений висновок щодо підстав виділення коштів з резервного фонду, правильності поданих розрахунків, готує пропозиції щодо підстав виділення коштів з резервного фонду, можливості здійснення відповідних заходів за рахунок інших джерел, можливого обсягу виділення асигнувань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3.7. У разі недотримання заявником вимог, установлених пунктами 2.1., 2.2., 2.3., 2.4., 2.5. цього Положення або невідповідності матеріалів звернення вимогам, зазначеним у пунктах 3.2., 3.3. цього Положення, відповідальний виконавець, визначений в дорученні щодо розгляду звернення та підготовки пропозицій для прийняття рішення про виділення коштів з резервного фонду, повертає подані матеріали заявникові для доопрацювання, зазначивши причини їх повернення, та доповідає про це виконавчому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разі, коли загальний обсяг коштів, виділених з резервного фонду, відповідно до прийнятих рішень, досягне обсягу призначення, затвердженого в міському бюджеті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для резервного фонду, невідкладно повідомляє про це виконавчий комітет Новгород-Сіверської міської ради.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 Підготовка та прийняття рішень про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виділення коштів з резервного фонду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ab/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Відділ житлово-комунального господарства, благоустрою, охорони навколишнього природного середовища та інфраструктури міської ради є відповідальним за підготовку та подання проектів рішень про виділення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разі визнання доцільності та можливості виділення коштів з резервного фонду відділ житлово-комунального господарства, благоустрою, охорони навколишнього природного середовища та інфраструктури  міської ради готує відповідний проект рішення, в якому повинно бути визначено: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головного розпорядника бюджетних коштів міського бюджету м. Новгород-Сіверський, якому виділяються кошти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напрям використання коштів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обсяг коштів, який пропонується надати з резервного фонду;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умови повернення коштів, виділених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4.2. Відділ житлово-комунального господарства, благоустрою, охорони навколишнього природного середовища та інфраструктури  міської ради подає проект рішення  про виділення коштів з резервного фонду в установленому порядку на розгляд виконавчого комітету Новгород-Сіверської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4.3. Виконавчий комітет Новгород-Сіверської міської ради приймає рішення  про виділення коштів з резервного фонду виключно за наявності висновків відділу житлово-комунального господарства, благоустрою, охорони навколишнього природного середовища та інфраструктури 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4.4. У разі потреби виконавчий комітет Новгород-Сіверської міської ради може скоротити термін розгляду звернення, підготовки та прийняття рішення  про виділення коштів з резервного фонду.</w:t>
      </w:r>
    </w:p>
    <w:p w:rsid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5. Виділення коштів з резервного фонду,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ведення обліку та звітності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5.1. Після прийняття рішення про виділення коштів з резервного фонду вносяться в установленому порядку зміни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5.2. Головний розпорядник бюджетних коштів після отримання довідки про внесення змін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Новгород-Сіверський, вносить зміни до кошторисів та планів асигнувань у порядку, встановленому для затвердження цих документів.</w:t>
      </w: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 5.3. Управління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Державної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казначейської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служби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 </w:t>
      </w:r>
    </w:p>
    <w:p w:rsidR="009E72F2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після внесення змін до розпису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здійснює його виконання в установленому порядку, при цьому видатки з резервного фонду провадяться згідно Порядку казначейського обслуговування місцевих бюджетів, затвердженого наказом Міністе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рства фінансів України від 23 серпня 2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012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року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№</w:t>
      </w:r>
      <w:r w:rsidR="00DC60B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938, з внесеними до нього змінами, за умови надання головним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Новгород-Сіверський, якому виділено кошти з резервного фонду, Управлінню Державної казначейської служби України у м. Новгород-Сіверський переліку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або інших заходів, погоджених з Новгород-Сіверською міською радою копії договору про повернення до бюджету коштів, виділених з резервного фонду бюджету на умовах повернення, укладеного між головним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та розпорядником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нижчого рівня або їх одержувачем.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Фінансове управління Новгород-Сіверської міської ради проводить моніторинг прийнятих рішень про виділення коштів з резервного фонду та у разі використання коштів фонду інформує виконавчий комітет Новгород-Сіверської міської ради про витрачання коштів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Управління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щомісячно не пізніше 10 числа місяця, що настає за звітним та  щоквартально, не пізніше 15 числа місяця, що настає за звітним періодом, </w:t>
      </w:r>
      <w:r w:rsidRPr="00730C23">
        <w:rPr>
          <w:rFonts w:ascii="Times New Roman" w:eastAsia="Times New Roman" w:hAnsi="Times New Roman" w:cs="Times New Roman"/>
          <w:sz w:val="28"/>
          <w:shd w:val="clear" w:color="auto" w:fill="FFFFFF"/>
        </w:rPr>
        <w:t>надає фінансовому управлінню Новгород-Сіверської міської ради звіт про використання коштів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Головні розпорядники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щомісячно, не пізніше 10 числа місяця, що настає за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звітним та  щоквартально, не пізніше 15 числа місяця, що настає за звітним періодом, надають фінансовому управлінню Новгород-Сіверської  міської звіт щодо використання коштів у відповідності з переліком робіт або інших заходів, погодженим відповідно до пункту 5.3. цього Положення та інформацію щодо залишків коштів резервного фонду на рахунках головних розпорядників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(одержувачів бюджетних коштів) у розрізі кодів класифікації видатків та кредитування місцевих бюджетів з резервного фонду бюджету та пояснення про причини невикористання коштів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 результатами аналізу фактичних залишків невикористаних коштів резервного фонду бюджету на рахунках головних розпорядників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(одержувачів бюджетних коштів) фінансове управління Новгород-Сіверської  міської ради, у разі необхідності, готує та подає, в установленому порядку, на розгляд виконавчому комітету Новгород-Сіверської міської ради проект рішення щодо зменшення головному розпоряднику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відповідних видатків з резервного фонду.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 5.5. Додатково кошти з резервного фонду для продовження робіт (заходів) можуть виділятися лише за умови використання головним розпорядником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раніше виділених коштів з резервного фонду та подання Новгород-Сіверської міської ради звіту про їх цільове використання, крім випадків додаткового виділення коштів з резервного фонду бюджету для продовження робіт (заходів), пов’язаних з ліквідацією надзвичайних ситуацій державного рівня та їх наслідків.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5.6. Контроль за використанням коштів, виділених з резервного фонду, здійснюється в установленому законодавством порядку.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5.7. У разі виявлення за результатами проведення ревізій фактів нецільового використання коштів резервного фонду та не повернення їх до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Новгород-Сіверський територіальний орган </w:t>
      </w:r>
      <w:proofErr w:type="spellStart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Держфінінспекції</w:t>
      </w:r>
      <w:proofErr w:type="spellEnd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порушує перед Управлінням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питання про зупинення операцій з коштами резервного фонду та інформують про це головного розпорядника бюджетних коштів міського бюджету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підставі актів ревізій, складених відповідно до законодавства, фінансове управління Новгород-Сіверської  міської ради готує та подає, в установленому порядку, на розгляд виконавчого комітету Новгород-Сіверської міської ради проект рішення щодо зменшення головному розпоряднику бюджетних коштів міського бюджету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обсягу зазначених видатків з резервного фонду на суму коштів, що витрачені не за цільовим призначенням.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 неможливості здійснити зазначене зменшення обсягу видатків з резервного фонду, фінансове управління Новгород-Сіверської  міської ради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повідомляє про це територіальний орган </w:t>
      </w:r>
      <w:proofErr w:type="spellStart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Держфінінспекції</w:t>
      </w:r>
      <w:proofErr w:type="spellEnd"/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який виявив факт нецільового використання коштів.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Управління Державної казначейської служби України у 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Новгород-Сіверський  надає витяги про повернення коштів, виділених з резервного фонду на умовах повернення, фінансовому управлінню Новгород-Сіверської  міської ради.</w:t>
      </w:r>
    </w:p>
    <w:p w:rsidR="009E72F2" w:rsidRPr="00730C23" w:rsidRDefault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0C2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5.8. Виконавчий комітет Новгород-Сіверської міської ради щомісячно звітує перед Новгород-Сіверською міською радою про витрачання коштів резервного фонду.</w:t>
      </w:r>
    </w:p>
    <w:p w:rsidR="009E72F2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30C23" w:rsidRPr="00730C23" w:rsidRDefault="00730C23" w:rsidP="00730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           Ю. Лакоза</w:t>
      </w: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E72F2" w:rsidRPr="00730C23" w:rsidRDefault="009E72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E72F2" w:rsidRPr="00730C23" w:rsidSect="0036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F2"/>
    <w:rsid w:val="00361BD4"/>
    <w:rsid w:val="00730C23"/>
    <w:rsid w:val="00952F25"/>
    <w:rsid w:val="009E72F2"/>
    <w:rsid w:val="00AC33E2"/>
    <w:rsid w:val="00DC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2639</Words>
  <Characters>15044</Characters>
  <Application>Microsoft Office Word</Application>
  <DocSecurity>0</DocSecurity>
  <Lines>125</Lines>
  <Paragraphs>35</Paragraphs>
  <ScaleCrop>false</ScaleCrop>
  <Company>Grizli777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4</cp:revision>
  <dcterms:created xsi:type="dcterms:W3CDTF">2016-12-13T11:32:00Z</dcterms:created>
  <dcterms:modified xsi:type="dcterms:W3CDTF">2016-12-26T10:22:00Z</dcterms:modified>
</cp:coreProperties>
</file>